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C6EC592" w:rsidR="000C3F22" w:rsidRPr="00F77D1D" w:rsidRDefault="000C3F22" w:rsidP="6E604EAC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6E604EAC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E604EAC">
        <w:rPr>
          <w:rFonts w:ascii="Corbel" w:hAnsi="Corbel"/>
          <w:i/>
          <w:iCs/>
          <w:sz w:val="24"/>
          <w:szCs w:val="24"/>
        </w:rPr>
        <w:t xml:space="preserve">Załącznik nr 1.5 do Zarządzenia Rektora UR  nr </w:t>
      </w:r>
      <w:r w:rsidR="71C241B4" w:rsidRPr="6E604EAC">
        <w:rPr>
          <w:rFonts w:ascii="Corbel" w:hAnsi="Corbel"/>
          <w:i/>
          <w:iCs/>
          <w:sz w:val="24"/>
          <w:szCs w:val="24"/>
        </w:rPr>
        <w:t>61</w:t>
      </w:r>
      <w:r w:rsidRPr="6E604EAC">
        <w:rPr>
          <w:rFonts w:ascii="Corbel" w:hAnsi="Corbel"/>
          <w:i/>
          <w:iCs/>
          <w:sz w:val="24"/>
          <w:szCs w:val="24"/>
        </w:rPr>
        <w:t>/20</w:t>
      </w:r>
      <w:r w:rsidR="00EC5E07" w:rsidRPr="6E604EAC">
        <w:rPr>
          <w:rFonts w:ascii="Corbel" w:hAnsi="Corbel"/>
          <w:i/>
          <w:iCs/>
          <w:sz w:val="24"/>
          <w:szCs w:val="24"/>
        </w:rPr>
        <w:t>2</w:t>
      </w:r>
      <w:r w:rsidR="526BB387" w:rsidRPr="6E604EAC">
        <w:rPr>
          <w:rFonts w:ascii="Corbel" w:hAnsi="Corbel"/>
          <w:i/>
          <w:iCs/>
          <w:sz w:val="24"/>
          <w:szCs w:val="24"/>
        </w:rPr>
        <w:t>5</w:t>
      </w:r>
    </w:p>
    <w:p w14:paraId="598A8AA9" w14:textId="77777777" w:rsidR="000C3F22" w:rsidRPr="00F77D1D" w:rsidRDefault="000C3F22" w:rsidP="000C3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A6D3609" w:rsidR="000C3F22" w:rsidRPr="00F77D1D" w:rsidRDefault="000C3F22" w:rsidP="6E604EA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E604EAC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1209AC" w:rsidRPr="6E604EAC">
        <w:rPr>
          <w:rFonts w:ascii="Corbel" w:hAnsi="Corbel"/>
          <w:i/>
          <w:iCs/>
          <w:smallCaps/>
          <w:sz w:val="24"/>
          <w:szCs w:val="24"/>
        </w:rPr>
        <w:t>202</w:t>
      </w:r>
      <w:r w:rsidR="6B0D8FE9" w:rsidRPr="6E604EAC">
        <w:rPr>
          <w:rFonts w:ascii="Corbel" w:hAnsi="Corbel"/>
          <w:i/>
          <w:iCs/>
          <w:smallCaps/>
          <w:sz w:val="24"/>
          <w:szCs w:val="24"/>
        </w:rPr>
        <w:t>5</w:t>
      </w:r>
      <w:r w:rsidR="001209AC" w:rsidRPr="6E604EAC">
        <w:rPr>
          <w:rFonts w:ascii="Corbel" w:hAnsi="Corbel"/>
          <w:i/>
          <w:iCs/>
          <w:smallCaps/>
          <w:sz w:val="24"/>
          <w:szCs w:val="24"/>
        </w:rPr>
        <w:t>-20</w:t>
      </w:r>
      <w:r w:rsidR="45F208D1" w:rsidRPr="6E604EA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F77D1D">
        <w:rPr>
          <w:rFonts w:ascii="Corbel" w:hAnsi="Corbel"/>
          <w:sz w:val="24"/>
          <w:szCs w:val="24"/>
        </w:rPr>
        <w:t>)</w:t>
      </w:r>
    </w:p>
    <w:p w14:paraId="6408D8B9" w14:textId="1A7FD0D4"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  <w:t xml:space="preserve">Rok akademicki   </w:t>
      </w:r>
      <w:r w:rsidR="0026338E">
        <w:rPr>
          <w:rFonts w:ascii="Corbel" w:hAnsi="Corbel"/>
          <w:sz w:val="24"/>
          <w:szCs w:val="24"/>
        </w:rPr>
        <w:t>202</w:t>
      </w:r>
      <w:r w:rsidR="2CDA4EA6">
        <w:rPr>
          <w:rFonts w:ascii="Corbel" w:hAnsi="Corbel"/>
          <w:sz w:val="24"/>
          <w:szCs w:val="24"/>
        </w:rPr>
        <w:t>5</w:t>
      </w:r>
      <w:r w:rsidR="00F77D1D">
        <w:rPr>
          <w:rFonts w:ascii="Corbel" w:hAnsi="Corbel"/>
          <w:sz w:val="24"/>
          <w:szCs w:val="24"/>
        </w:rPr>
        <w:t>/20</w:t>
      </w:r>
      <w:r w:rsidR="0026338E">
        <w:rPr>
          <w:rFonts w:ascii="Corbel" w:hAnsi="Corbel"/>
          <w:sz w:val="24"/>
          <w:szCs w:val="24"/>
        </w:rPr>
        <w:t>2</w:t>
      </w:r>
      <w:r w:rsidR="1C8D006A">
        <w:rPr>
          <w:rFonts w:ascii="Corbel" w:hAnsi="Corbel"/>
          <w:sz w:val="24"/>
          <w:szCs w:val="24"/>
        </w:rPr>
        <w:t>6</w:t>
      </w:r>
    </w:p>
    <w:p w14:paraId="672A6659" w14:textId="77777777"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7D1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C3F22" w:rsidRPr="00F77D1D" w14:paraId="409E7983" w14:textId="77777777" w:rsidTr="6E604EAC">
        <w:tc>
          <w:tcPr>
            <w:tcW w:w="2694" w:type="dxa"/>
            <w:vAlign w:val="center"/>
          </w:tcPr>
          <w:p w14:paraId="59701564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0B4078" w14:textId="77777777" w:rsidR="000C3F22" w:rsidRPr="00F77D1D" w:rsidRDefault="0000790F" w:rsidP="00007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Podstawy s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ocjologi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</w:p>
        </w:tc>
      </w:tr>
      <w:tr w:rsidR="000C3F22" w:rsidRPr="00F77D1D" w14:paraId="4CA29152" w14:textId="77777777" w:rsidTr="6E604EAC">
        <w:tc>
          <w:tcPr>
            <w:tcW w:w="2694" w:type="dxa"/>
            <w:vAlign w:val="center"/>
          </w:tcPr>
          <w:p w14:paraId="3354DAFC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3F22" w:rsidRPr="00F77D1D" w14:paraId="5C0172EC" w14:textId="77777777" w:rsidTr="6E604EAC">
        <w:tc>
          <w:tcPr>
            <w:tcW w:w="2694" w:type="dxa"/>
            <w:vAlign w:val="center"/>
          </w:tcPr>
          <w:p w14:paraId="249A5C16" w14:textId="77777777" w:rsidR="000C3F22" w:rsidRPr="00F77D1D" w:rsidRDefault="000C3F22" w:rsidP="000C3F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19CAD5A5" w:rsidR="000C3F22" w:rsidRPr="00F77D1D" w:rsidRDefault="6AD6C313" w:rsidP="6E604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604EA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C3F22" w:rsidRPr="00F77D1D" w14:paraId="73603CF6" w14:textId="77777777" w:rsidTr="6E604EAC">
        <w:tc>
          <w:tcPr>
            <w:tcW w:w="2694" w:type="dxa"/>
            <w:vAlign w:val="center"/>
          </w:tcPr>
          <w:p w14:paraId="0A39E105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0C3F22" w:rsidRPr="00F77D1D" w:rsidRDefault="003D5477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3F22" w:rsidRPr="00F77D1D" w14:paraId="63AED1F3" w14:textId="77777777" w:rsidTr="6E604EAC">
        <w:tc>
          <w:tcPr>
            <w:tcW w:w="2694" w:type="dxa"/>
            <w:vAlign w:val="center"/>
          </w:tcPr>
          <w:p w14:paraId="4B835047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</w:t>
            </w:r>
            <w:r w:rsidR="005C1DB7">
              <w:rPr>
                <w:rFonts w:ascii="Corbel" w:hAnsi="Corbel" w:cs="DejaVuSans"/>
                <w:b w:val="0"/>
                <w:sz w:val="24"/>
                <w:szCs w:val="24"/>
              </w:rPr>
              <w:t>Przedszkolna i</w:t>
            </w:r>
            <w:r w:rsidR="005C1DB7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0C3F22" w:rsidRPr="00F77D1D" w14:paraId="0F03FBF3" w14:textId="77777777" w:rsidTr="6E604EAC">
        <w:tc>
          <w:tcPr>
            <w:tcW w:w="2694" w:type="dxa"/>
            <w:vAlign w:val="center"/>
          </w:tcPr>
          <w:p w14:paraId="448A1CED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0C3F22" w:rsidRPr="00F77D1D" w:rsidRDefault="005C1DB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jednolite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s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>tudia magisterskie</w:t>
            </w:r>
          </w:p>
        </w:tc>
      </w:tr>
      <w:tr w:rsidR="000C3F22" w:rsidRPr="00F77D1D" w14:paraId="3B32AF2E" w14:textId="77777777" w:rsidTr="6E604EAC">
        <w:tc>
          <w:tcPr>
            <w:tcW w:w="2694" w:type="dxa"/>
            <w:vAlign w:val="center"/>
          </w:tcPr>
          <w:p w14:paraId="04C0481C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praktyczny</w:t>
            </w:r>
          </w:p>
        </w:tc>
      </w:tr>
      <w:tr w:rsidR="000C3F22" w:rsidRPr="00F77D1D" w14:paraId="5B469018" w14:textId="77777777" w:rsidTr="6E604EAC">
        <w:tc>
          <w:tcPr>
            <w:tcW w:w="2694" w:type="dxa"/>
            <w:vAlign w:val="center"/>
          </w:tcPr>
          <w:p w14:paraId="7C3992E0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0C3F22" w:rsidRPr="00F77D1D" w14:paraId="5D25940D" w14:textId="77777777" w:rsidTr="6E604EAC">
        <w:tc>
          <w:tcPr>
            <w:tcW w:w="2694" w:type="dxa"/>
            <w:vAlign w:val="center"/>
          </w:tcPr>
          <w:p w14:paraId="47AAF248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92CF2B" w14:textId="77777777" w:rsidR="000C3F22" w:rsidRPr="00F77D1D" w:rsidRDefault="00E933BF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R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ok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 I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, semestr 1</w:t>
            </w:r>
          </w:p>
        </w:tc>
      </w:tr>
      <w:tr w:rsidR="000C3F22" w:rsidRPr="00F77D1D" w14:paraId="62F74358" w14:textId="77777777" w:rsidTr="6E604EAC">
        <w:tc>
          <w:tcPr>
            <w:tcW w:w="2694" w:type="dxa"/>
            <w:vAlign w:val="center"/>
          </w:tcPr>
          <w:p w14:paraId="5863A118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40129A00" w:rsidR="000C3F22" w:rsidRPr="00F77D1D" w:rsidRDefault="00BB1D53" w:rsidP="00BB1D53">
            <w:pPr>
              <w:pStyle w:val="Odpowiedzi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Przygotowanie psychologiczno-pedagogiczne </w:t>
            </w:r>
          </w:p>
        </w:tc>
      </w:tr>
      <w:tr w:rsidR="000C3F22" w:rsidRPr="00F77D1D" w14:paraId="59D8D52E" w14:textId="77777777" w:rsidTr="6E604EAC">
        <w:tc>
          <w:tcPr>
            <w:tcW w:w="2694" w:type="dxa"/>
            <w:vAlign w:val="center"/>
          </w:tcPr>
          <w:p w14:paraId="13A990D4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C3F22" w:rsidRPr="00F77D1D" w14:paraId="1DDF8DD0" w14:textId="77777777" w:rsidTr="6E604EAC">
        <w:tc>
          <w:tcPr>
            <w:tcW w:w="2694" w:type="dxa"/>
            <w:vAlign w:val="center"/>
          </w:tcPr>
          <w:p w14:paraId="69C2AF6E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A2827C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C3F22" w:rsidRPr="00F77D1D" w14:paraId="471FE442" w14:textId="77777777" w:rsidTr="6E604EAC">
        <w:tc>
          <w:tcPr>
            <w:tcW w:w="2694" w:type="dxa"/>
            <w:vAlign w:val="center"/>
          </w:tcPr>
          <w:p w14:paraId="4BE3E90F" w14:textId="77777777"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0C3F22" w:rsidRPr="00F77D1D" w:rsidRDefault="000C3F22" w:rsidP="000C3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* </w:t>
      </w:r>
      <w:r w:rsidRPr="00F77D1D">
        <w:rPr>
          <w:rFonts w:ascii="Corbel" w:hAnsi="Corbel"/>
          <w:i/>
          <w:sz w:val="24"/>
          <w:szCs w:val="24"/>
        </w:rPr>
        <w:t>-</w:t>
      </w:r>
      <w:r w:rsidRPr="00F77D1D">
        <w:rPr>
          <w:rFonts w:ascii="Corbel" w:hAnsi="Corbel"/>
          <w:b w:val="0"/>
          <w:i/>
          <w:sz w:val="24"/>
          <w:szCs w:val="24"/>
        </w:rPr>
        <w:t>opcjonalni</w:t>
      </w:r>
      <w:r w:rsidRPr="00F77D1D">
        <w:rPr>
          <w:rFonts w:ascii="Corbel" w:hAnsi="Corbel"/>
          <w:b w:val="0"/>
          <w:sz w:val="24"/>
          <w:szCs w:val="24"/>
        </w:rPr>
        <w:t>e,</w:t>
      </w:r>
      <w:r w:rsidRPr="00F77D1D">
        <w:rPr>
          <w:rFonts w:ascii="Corbel" w:hAnsi="Corbel"/>
          <w:i/>
          <w:sz w:val="24"/>
          <w:szCs w:val="24"/>
        </w:rPr>
        <w:t xml:space="preserve"> </w:t>
      </w:r>
      <w:r w:rsidRPr="00F77D1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EB378F" w14:textId="77777777"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0C3F22" w:rsidRPr="00F77D1D" w:rsidRDefault="000C3F22" w:rsidP="000C3F22">
      <w:pPr>
        <w:pStyle w:val="Podpunkty"/>
        <w:ind w:left="284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C3F22" w:rsidRPr="00F77D1D" w14:paraId="4A00F406" w14:textId="77777777" w:rsidTr="000C3F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Wykł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Konw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Sem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Prakt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7D1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3F22" w:rsidRPr="00F77D1D" w14:paraId="232508F7" w14:textId="77777777" w:rsidTr="000C3F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0C3F22" w:rsidRPr="00F77D1D" w:rsidRDefault="000C3F22" w:rsidP="000C3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1.2.</w:t>
      </w:r>
      <w:r w:rsidRPr="00F77D1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B4DA59D" w14:textId="77777777"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Wingdings" w:eastAsia="Wingdings" w:hAnsi="Wingdings" w:cs="Wingdings"/>
          <w:b w:val="0"/>
          <w:szCs w:val="24"/>
        </w:rPr>
        <w:t>ý</w:t>
      </w:r>
      <w:r w:rsidRPr="00F77D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MS Gothic" w:eastAsia="MS Gothic" w:hAnsi="MS Gothic" w:cs="MS Gothic" w:hint="eastAsia"/>
          <w:b w:val="0"/>
          <w:szCs w:val="24"/>
        </w:rPr>
        <w:t>☐</w:t>
      </w:r>
      <w:r w:rsidRPr="00F77D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77777777"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1.3 </w:t>
      </w:r>
      <w:r w:rsidRPr="00F77D1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01B186CB" w14:textId="77777777" w:rsidR="000C3F22" w:rsidRPr="00F77D1D" w:rsidRDefault="000C3F22" w:rsidP="00F77D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 </w:t>
      </w:r>
      <w:r w:rsidRPr="00F77D1D">
        <w:rPr>
          <w:rFonts w:ascii="Corbel" w:hAnsi="Corbel"/>
          <w:b w:val="0"/>
          <w:smallCaps w:val="0"/>
          <w:szCs w:val="24"/>
        </w:rPr>
        <w:t>egzamin</w:t>
      </w:r>
    </w:p>
    <w:p w14:paraId="3DEEC669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14:paraId="32D47CAA" w14:textId="77777777" w:rsidTr="000C3F22">
        <w:tc>
          <w:tcPr>
            <w:tcW w:w="9670" w:type="dxa"/>
          </w:tcPr>
          <w:p w14:paraId="17174760" w14:textId="77777777" w:rsidR="000C3F22" w:rsidRPr="00F77D1D" w:rsidRDefault="00421863" w:rsidP="0035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Po</w:t>
            </w:r>
            <w:r w:rsidR="0035020B">
              <w:rPr>
                <w:rFonts w:ascii="Corbel" w:hAnsi="Corbel" w:cs="DejaVuSans"/>
                <w:sz w:val="24"/>
                <w:szCs w:val="24"/>
              </w:rPr>
              <w:t xml:space="preserve">dstawowa wiedza socjologiczna ze szkoły średniej </w:t>
            </w:r>
          </w:p>
        </w:tc>
      </w:tr>
    </w:tbl>
    <w:p w14:paraId="3656B9AB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>3. cele, efekty uczenia się , treści Programowe i stosowane metody Dydaktyczne</w:t>
      </w:r>
    </w:p>
    <w:p w14:paraId="45FB0818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0C3F22" w:rsidRPr="00F77D1D" w:rsidRDefault="000C3F22" w:rsidP="000C3F22">
      <w:pPr>
        <w:pStyle w:val="Podpunkty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3.1 Cele przedmiotu</w:t>
      </w:r>
    </w:p>
    <w:p w14:paraId="049F31CB" w14:textId="77777777" w:rsidR="000C3F22" w:rsidRPr="00F77D1D" w:rsidRDefault="000C3F22" w:rsidP="000C3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C3F22" w:rsidRPr="00F77D1D" w14:paraId="386DDA28" w14:textId="77777777" w:rsidTr="000C3F22">
        <w:tc>
          <w:tcPr>
            <w:tcW w:w="851" w:type="dxa"/>
            <w:vAlign w:val="center"/>
          </w:tcPr>
          <w:p w14:paraId="5372B5A4" w14:textId="77777777"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E20C97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Ukazanie roli i miejsca socjologii w rodzinie nauk społecznych</w:t>
            </w:r>
          </w:p>
          <w:p w14:paraId="54F3AD74" w14:textId="77777777"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- Zaprezentowanie genezy i funkcji tej dyscypliny w szeroko rozumianej humanistyce</w:t>
            </w:r>
          </w:p>
        </w:tc>
      </w:tr>
      <w:tr w:rsidR="000C3F22" w:rsidRPr="00F77D1D" w14:paraId="78D80CB6" w14:textId="77777777" w:rsidTr="000C3F22">
        <w:tc>
          <w:tcPr>
            <w:tcW w:w="851" w:type="dxa"/>
            <w:vAlign w:val="center"/>
          </w:tcPr>
          <w:p w14:paraId="550CF7E8" w14:textId="77777777" w:rsidR="000C3F22" w:rsidRPr="00F77D1D" w:rsidRDefault="000C3F22" w:rsidP="000C3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C2CAA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Wyjaśnienie między innymi kluczowych terminów socjologicznych takich jak: grupa</w:t>
            </w:r>
          </w:p>
          <w:p w14:paraId="5080EC66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społeczna, zbiorowość, państwo, naród, osobowość, patologia, kultura czy zmiana</w:t>
            </w:r>
          </w:p>
          <w:p w14:paraId="30F9D838" w14:textId="77777777"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  <w:tr w:rsidR="000C3F22" w:rsidRPr="00F77D1D" w14:paraId="1FB70DF1" w14:textId="77777777" w:rsidTr="000C3F22">
        <w:tc>
          <w:tcPr>
            <w:tcW w:w="851" w:type="dxa"/>
            <w:vAlign w:val="center"/>
          </w:tcPr>
          <w:p w14:paraId="53C0B3C4" w14:textId="77777777"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3C28F4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14:paraId="53128261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0C3F22" w:rsidRPr="00F77D1D" w:rsidRDefault="000C3F22" w:rsidP="000C3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>3.2 Efekty uczenia się dla przedmiotu</w:t>
      </w:r>
      <w:r w:rsidRPr="00F77D1D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C3F22" w:rsidRPr="00F77D1D" w14:paraId="61F38664" w14:textId="77777777" w:rsidTr="000C3F22">
        <w:tc>
          <w:tcPr>
            <w:tcW w:w="1701" w:type="dxa"/>
            <w:vAlign w:val="center"/>
          </w:tcPr>
          <w:p w14:paraId="41C145ED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4101652C" w14:textId="77777777" w:rsidR="00EF650B" w:rsidRPr="00F77D1D" w:rsidRDefault="00EF650B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1F352D2E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77D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3F22" w:rsidRPr="00F77D1D" w14:paraId="2AA9AC4E" w14:textId="77777777" w:rsidTr="00E933BF">
        <w:tc>
          <w:tcPr>
            <w:tcW w:w="1701" w:type="dxa"/>
          </w:tcPr>
          <w:p w14:paraId="4FCA5964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6C3679" w14:textId="77777777" w:rsidR="000C3F22" w:rsidRPr="00F77D1D" w:rsidRDefault="00C30020" w:rsidP="00126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Definiuje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podstawowe pojęcia soc</w:t>
            </w:r>
            <w:r w:rsidR="00421863" w:rsidRPr="00F77D1D">
              <w:rPr>
                <w:rFonts w:ascii="Corbel" w:hAnsi="Corbel" w:cs="LiberationSerif"/>
                <w:sz w:val="24"/>
                <w:szCs w:val="24"/>
              </w:rPr>
              <w:t xml:space="preserve">jologii w odniesieniu do terminów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pedagogicznych m.in.: grupa społeczna, 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więź społeczna,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kontrola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społeczna, osobowość, kultura, socjalizacja oraz miejsce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socjologii w systemie nauk, ponadto posiada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uporządkowaną wiedzę dotyczącą przedmiotowych 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metodologicznych powiązań socjologii z innymi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dyscyplinami nauk społecznych i humanistycznych</w:t>
            </w:r>
          </w:p>
        </w:tc>
        <w:tc>
          <w:tcPr>
            <w:tcW w:w="1873" w:type="dxa"/>
            <w:vAlign w:val="center"/>
          </w:tcPr>
          <w:p w14:paraId="1D82B5B6" w14:textId="77777777"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</w:t>
            </w:r>
            <w:r w:rsidR="000C3F22" w:rsidRPr="00F77D1D">
              <w:rPr>
                <w:rFonts w:ascii="Corbel" w:hAnsi="Corbel" w:cs="LiberationSerif"/>
                <w:b w:val="0"/>
                <w:szCs w:val="24"/>
              </w:rPr>
              <w:t>W0</w:t>
            </w:r>
            <w:r w:rsidR="00F84DBA" w:rsidRPr="00F77D1D">
              <w:rPr>
                <w:rFonts w:ascii="Corbel" w:hAnsi="Corbel" w:cs="LiberationSerif"/>
                <w:b w:val="0"/>
                <w:szCs w:val="24"/>
              </w:rPr>
              <w:t>4</w:t>
            </w:r>
          </w:p>
        </w:tc>
      </w:tr>
      <w:tr w:rsidR="000C3F22" w:rsidRPr="00F77D1D" w14:paraId="3BC5F4AB" w14:textId="77777777" w:rsidTr="00E933BF">
        <w:tc>
          <w:tcPr>
            <w:tcW w:w="1701" w:type="dxa"/>
          </w:tcPr>
          <w:p w14:paraId="56A76B19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6F231E81" w14:textId="77777777" w:rsidR="000C3F22" w:rsidRPr="00F77D1D" w:rsidRDefault="00C30020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pracuje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 doświadczeniem migracyjnym, w tym z dziećmi, dla których j</w:t>
            </w:r>
            <w:r w:rsidR="001260D9">
              <w:rPr>
                <w:rFonts w:ascii="Corbel" w:hAnsi="Corbel"/>
                <w:sz w:val="24"/>
                <w:szCs w:val="24"/>
              </w:rPr>
              <w:t>ęzyk polski   jest drugim językiem, wykorzystując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kompetencje    międzykulturowe i</w:t>
            </w:r>
            <w:r w:rsidR="00CC7CD4" w:rsidRPr="00F77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glottodydaktyczne; 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EF650B" w:rsidRPr="00F77D1D">
              <w:rPr>
                <w:rFonts w:ascii="Corbel" w:hAnsi="Corbel"/>
                <w:sz w:val="24"/>
                <w:szCs w:val="24"/>
              </w:rPr>
              <w:t>po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siada umiejętność podejmowania różnych ról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społecznych w pracy zespołowej niezależnie od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założonych zadań i celów</w:t>
            </w:r>
          </w:p>
        </w:tc>
        <w:tc>
          <w:tcPr>
            <w:tcW w:w="1873" w:type="dxa"/>
            <w:vAlign w:val="center"/>
          </w:tcPr>
          <w:p w14:paraId="0F5E9518" w14:textId="77777777" w:rsidR="000C3F22" w:rsidRPr="00F77D1D" w:rsidRDefault="00CC7CD4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PPiW.U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12</w:t>
            </w:r>
          </w:p>
        </w:tc>
      </w:tr>
      <w:tr w:rsidR="000C3F22" w:rsidRPr="00F77D1D" w14:paraId="1718C2B1" w14:textId="77777777" w:rsidTr="00E933BF">
        <w:tc>
          <w:tcPr>
            <w:tcW w:w="1701" w:type="dxa"/>
          </w:tcPr>
          <w:p w14:paraId="41960800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5E3F9A16" w14:textId="77777777" w:rsidR="000C3F22" w:rsidRPr="00F77D1D" w:rsidRDefault="0012591B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 </w:t>
            </w:r>
            <w:r w:rsidR="00C30020">
              <w:rPr>
                <w:rFonts w:ascii="Corbel" w:hAnsi="Corbel"/>
                <w:sz w:val="24"/>
                <w:szCs w:val="24"/>
              </w:rPr>
              <w:t>Porozumiewa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się z osobami pochodzącymi z różnych środowisk i o różnej kondycji emocjonalnej, dialogowego rozwiązywania konfliktów oraz tworzenia dobrej atmosfery dla komunikacji w grupie przedszkolnej i klasie szkolnej oraz poza nimi; a także</w:t>
            </w:r>
            <w:r w:rsidRPr="00F77D1D">
              <w:rPr>
                <w:rFonts w:ascii="Corbel" w:hAnsi="Corbel"/>
                <w:sz w:val="24"/>
                <w:szCs w:val="24"/>
              </w:rPr>
              <w:t xml:space="preserve"> j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est gruntownie przygotowany do aktywnego uczestnictwa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w grupach, instytucjach i organizacjach społecznych</w:t>
            </w:r>
          </w:p>
        </w:tc>
        <w:tc>
          <w:tcPr>
            <w:tcW w:w="1873" w:type="dxa"/>
            <w:vAlign w:val="center"/>
          </w:tcPr>
          <w:p w14:paraId="2986E80C" w14:textId="77777777"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PPiW.K05</w:t>
            </w:r>
          </w:p>
        </w:tc>
      </w:tr>
      <w:tr w:rsidR="000C3F22" w:rsidRPr="00F77D1D" w14:paraId="7BBCE545" w14:textId="77777777" w:rsidTr="00E933BF">
        <w:tc>
          <w:tcPr>
            <w:tcW w:w="1701" w:type="dxa"/>
          </w:tcPr>
          <w:p w14:paraId="78C3198C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14:paraId="60103090" w14:textId="77777777" w:rsidR="000C3F22" w:rsidRPr="00F77D1D" w:rsidRDefault="00C30020" w:rsidP="00C30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Rozpoznaje specyfikę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środowiska lokalnego i regionalnego oraz ich wpływ na funkcjonowanie dzieci l</w:t>
            </w:r>
            <w:r>
              <w:rPr>
                <w:rFonts w:ascii="Corbel" w:hAnsi="Corbel"/>
                <w:sz w:val="24"/>
                <w:szCs w:val="24"/>
              </w:rPr>
              <w:t>ub uczniów, a także podejmuje współpracę</w:t>
            </w:r>
            <w:r w:rsidR="00E933BF">
              <w:rPr>
                <w:rFonts w:ascii="Corbel" w:hAnsi="Corbel"/>
                <w:sz w:val="24"/>
                <w:szCs w:val="24"/>
              </w:rPr>
              <w:t xml:space="preserve"> na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rzecz dobra dzieci lub uczniów i tych</w:t>
            </w:r>
            <w:r w:rsidR="0018493E" w:rsidRPr="00F77D1D">
              <w:rPr>
                <w:rFonts w:ascii="Corbel" w:hAnsi="Corbel"/>
                <w:spacing w:val="3"/>
                <w:sz w:val="24"/>
                <w:szCs w:val="24"/>
              </w:rPr>
              <w:t xml:space="preserve"> 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>środowisk; a także  odpowiedniego dostosowywania sposobów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 i treści kształcenia w tym również d</w:t>
            </w:r>
            <w:r w:rsidR="0018493E" w:rsidRPr="00F77D1D">
              <w:rPr>
                <w:rFonts w:ascii="Corbel" w:hAnsi="Corbel" w:cs="LiberationSerif"/>
                <w:sz w:val="24"/>
                <w:szCs w:val="24"/>
              </w:rPr>
              <w:t>ocenienia roli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wiedzy socjologicznej niezbędnej do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prawidłowego rozwoju środowisk społecznych</w:t>
            </w:r>
          </w:p>
        </w:tc>
        <w:tc>
          <w:tcPr>
            <w:tcW w:w="1873" w:type="dxa"/>
            <w:vAlign w:val="center"/>
          </w:tcPr>
          <w:p w14:paraId="27E8D9AD" w14:textId="77777777" w:rsidR="000C3F22" w:rsidRPr="00F77D1D" w:rsidRDefault="00E23A8C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6</w:t>
            </w:r>
          </w:p>
        </w:tc>
      </w:tr>
    </w:tbl>
    <w:p w14:paraId="4B99056E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0C3F22" w:rsidRPr="00F77D1D" w:rsidRDefault="000C3F22" w:rsidP="000C3F2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3.3 Treści programowe </w:t>
      </w:r>
      <w:r w:rsidRPr="00F77D1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0C3F22" w:rsidRPr="00F77D1D" w:rsidRDefault="000C3F22" w:rsidP="000C3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0C3F22" w:rsidRPr="00F77D1D" w:rsidRDefault="000C3F22" w:rsidP="000C3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14:paraId="587EA2A8" w14:textId="77777777" w:rsidTr="000C3F22">
        <w:tc>
          <w:tcPr>
            <w:tcW w:w="9639" w:type="dxa"/>
          </w:tcPr>
          <w:p w14:paraId="35113026" w14:textId="77777777"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C3F22" w:rsidRPr="00F77D1D" w14:paraId="7DCDBEBF" w14:textId="77777777" w:rsidTr="000C3F22">
        <w:tc>
          <w:tcPr>
            <w:tcW w:w="9639" w:type="dxa"/>
          </w:tcPr>
          <w:p w14:paraId="452FBB11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Wprowadzenie do problemów socjologii</w:t>
            </w:r>
          </w:p>
          <w:p w14:paraId="4AD9A9F7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przedmiot badań socjologii;</w:t>
            </w:r>
          </w:p>
          <w:p w14:paraId="209C8D15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podział socjologii;</w:t>
            </w:r>
          </w:p>
          <w:p w14:paraId="280CC9B6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miejsce socjologii w naukach społecznych;</w:t>
            </w:r>
          </w:p>
          <w:p w14:paraId="748905A0" w14:textId="77777777"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tradycje socjologii.</w:t>
            </w:r>
          </w:p>
        </w:tc>
      </w:tr>
      <w:tr w:rsidR="000C3F22" w:rsidRPr="00F77D1D" w14:paraId="389DB3AE" w14:textId="77777777" w:rsidTr="000C3F22">
        <w:tc>
          <w:tcPr>
            <w:tcW w:w="9639" w:type="dxa"/>
          </w:tcPr>
          <w:p w14:paraId="6B9B423F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Człowiek jako istota społeczna</w:t>
            </w:r>
          </w:p>
          <w:p w14:paraId="19F1DB6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więzi społecznej;</w:t>
            </w:r>
          </w:p>
          <w:p w14:paraId="6277948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grupy i zbiorowości;</w:t>
            </w:r>
          </w:p>
          <w:p w14:paraId="184327D3" w14:textId="77777777"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kontroli społecznej.</w:t>
            </w:r>
          </w:p>
        </w:tc>
      </w:tr>
      <w:tr w:rsidR="000C3F22" w:rsidRPr="00F77D1D" w14:paraId="0B8595E2" w14:textId="77777777" w:rsidTr="000C3F22">
        <w:tc>
          <w:tcPr>
            <w:tcW w:w="9639" w:type="dxa"/>
          </w:tcPr>
          <w:p w14:paraId="132C572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Osobowość w aspekcie socjologicznym</w:t>
            </w:r>
          </w:p>
          <w:p w14:paraId="52B74BA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osobowości;</w:t>
            </w:r>
          </w:p>
          <w:p w14:paraId="2726F824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elementy składowe osobowości;</w:t>
            </w:r>
          </w:p>
          <w:p w14:paraId="627AF3B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rola procesów socjalizacyjnych w rozwoju osobowości;</w:t>
            </w:r>
          </w:p>
          <w:p w14:paraId="63460AB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osobowości.</w:t>
            </w:r>
          </w:p>
        </w:tc>
      </w:tr>
      <w:tr w:rsidR="000C3F22" w:rsidRPr="00F77D1D" w14:paraId="4DDBEF00" w14:textId="77777777" w:rsidTr="000C3F22">
        <w:tc>
          <w:tcPr>
            <w:tcW w:w="9639" w:type="dxa"/>
          </w:tcPr>
          <w:p w14:paraId="3461D77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</w:p>
        </w:tc>
      </w:tr>
      <w:tr w:rsidR="000C3F22" w:rsidRPr="00F77D1D" w14:paraId="5D7BAC16" w14:textId="77777777" w:rsidTr="000C3F22">
        <w:tc>
          <w:tcPr>
            <w:tcW w:w="9639" w:type="dxa"/>
          </w:tcPr>
          <w:p w14:paraId="68D75CB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Dewiacje jako zjawisko społeczne</w:t>
            </w:r>
          </w:p>
          <w:p w14:paraId="7C6BCFB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dewiacji (patologii) społecznej;</w:t>
            </w:r>
          </w:p>
          <w:p w14:paraId="05B16DB6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rodzaje i typy zachowań patologicznych;</w:t>
            </w:r>
          </w:p>
          <w:p w14:paraId="7D3AB167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charakterystyka głównych patologii występujących w Polsce.</w:t>
            </w:r>
          </w:p>
        </w:tc>
      </w:tr>
      <w:tr w:rsidR="000C3F22" w:rsidRPr="00F77D1D" w14:paraId="37408647" w14:textId="77777777" w:rsidTr="000C3F22">
        <w:tc>
          <w:tcPr>
            <w:tcW w:w="9639" w:type="dxa"/>
          </w:tcPr>
          <w:p w14:paraId="26DEC02A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Naród i procesy narodowotwórcze</w:t>
            </w:r>
          </w:p>
          <w:p w14:paraId="3BAAF91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narodu;</w:t>
            </w:r>
          </w:p>
          <w:p w14:paraId="5CDC3324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procesy wpływające na kształtowanie się narodów;</w:t>
            </w:r>
          </w:p>
          <w:p w14:paraId="5CEF4CAA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czynniki narodowotwórcze.</w:t>
            </w:r>
          </w:p>
        </w:tc>
      </w:tr>
      <w:tr w:rsidR="000C3F22" w:rsidRPr="00F77D1D" w14:paraId="661426BA" w14:textId="77777777" w:rsidTr="000C3F22">
        <w:tc>
          <w:tcPr>
            <w:tcW w:w="9639" w:type="dxa"/>
          </w:tcPr>
          <w:p w14:paraId="243FBE2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Państwo a społeczeństwo</w:t>
            </w:r>
          </w:p>
          <w:p w14:paraId="77BC17E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państwa i społeczeństwa;</w:t>
            </w:r>
          </w:p>
          <w:p w14:paraId="23D2B5B4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instytucji państwa;</w:t>
            </w:r>
          </w:p>
          <w:p w14:paraId="240CC6D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ewolucja państwa;</w:t>
            </w:r>
          </w:p>
          <w:p w14:paraId="6BE653C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i formy państwa.</w:t>
            </w:r>
          </w:p>
        </w:tc>
      </w:tr>
      <w:tr w:rsidR="000C3F22" w:rsidRPr="00F77D1D" w14:paraId="1B3688EC" w14:textId="77777777" w:rsidTr="000C3F22">
        <w:tc>
          <w:tcPr>
            <w:tcW w:w="9639" w:type="dxa"/>
          </w:tcPr>
          <w:p w14:paraId="5D653D0B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Kultura i jej rola w życiu społecznym</w:t>
            </w:r>
          </w:p>
          <w:p w14:paraId="4639517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kultury;</w:t>
            </w:r>
          </w:p>
          <w:p w14:paraId="2D1AA3B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kultur;</w:t>
            </w:r>
          </w:p>
          <w:p w14:paraId="7658559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kultury masowej;</w:t>
            </w:r>
          </w:p>
          <w:p w14:paraId="2DFBEC5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problematyka perspektyw i rozwoju kultury.</w:t>
            </w:r>
          </w:p>
        </w:tc>
      </w:tr>
      <w:tr w:rsidR="000C3F22" w:rsidRPr="00F77D1D" w14:paraId="35B2DC14" w14:textId="77777777" w:rsidTr="000C3F22">
        <w:tc>
          <w:tcPr>
            <w:tcW w:w="9639" w:type="dxa"/>
          </w:tcPr>
          <w:p w14:paraId="6931445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Mechanizmy rozwoju społecznego</w:t>
            </w:r>
          </w:p>
          <w:p w14:paraId="0A8AF62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rozwoju społecznego według Karola Marksa;</w:t>
            </w:r>
          </w:p>
          <w:p w14:paraId="07FDA4F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Pitirim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Sorokin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 jego koncepcja zmian społecznych;</w:t>
            </w:r>
          </w:p>
          <w:p w14:paraId="07DCFA9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teoria wyzwań-odpowiedzi Arnolda J.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Toynbeego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>;</w:t>
            </w:r>
          </w:p>
          <w:p w14:paraId="08C1F1EA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strukturalno-funkcjonalna teoria rozwoju.</w:t>
            </w:r>
          </w:p>
        </w:tc>
      </w:tr>
      <w:tr w:rsidR="000C3F22" w:rsidRPr="00F77D1D" w14:paraId="467790AF" w14:textId="77777777" w:rsidTr="000C3F22">
        <w:tc>
          <w:tcPr>
            <w:tcW w:w="9639" w:type="dxa"/>
          </w:tcPr>
          <w:p w14:paraId="225BA181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Uwarstwienie społeczne</w:t>
            </w:r>
          </w:p>
          <w:p w14:paraId="5F3ECF9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uwarstwienia społecznego;</w:t>
            </w:r>
          </w:p>
          <w:p w14:paraId="0AA40F1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przemiany struktury klasowej i warstwowej w społeczeństwach współczesnych;</w:t>
            </w:r>
          </w:p>
          <w:p w14:paraId="575BDF71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badania nad uwarstwieniem społecznym w społeczeństwie polskim.</w:t>
            </w:r>
          </w:p>
        </w:tc>
      </w:tr>
      <w:tr w:rsidR="000C3F22" w:rsidRPr="00F77D1D" w14:paraId="22EA852B" w14:textId="77777777" w:rsidTr="000C3F22">
        <w:tc>
          <w:tcPr>
            <w:tcW w:w="9639" w:type="dxa"/>
          </w:tcPr>
          <w:p w14:paraId="34F7ED9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Społeczności lokalne</w:t>
            </w:r>
          </w:p>
          <w:p w14:paraId="548361C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społeczności lokalnych;</w:t>
            </w:r>
          </w:p>
          <w:p w14:paraId="617515E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funkcje społeczności lokalnych;</w:t>
            </w:r>
          </w:p>
          <w:p w14:paraId="5C2ED6F7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społeczności lokalne jako przedmiot badań socjologicznych.</w:t>
            </w:r>
          </w:p>
        </w:tc>
      </w:tr>
      <w:tr w:rsidR="000C3F22" w:rsidRPr="00F77D1D" w14:paraId="1A3C1347" w14:textId="77777777" w:rsidTr="000C3F22">
        <w:tc>
          <w:tcPr>
            <w:tcW w:w="9639" w:type="dxa"/>
          </w:tcPr>
          <w:p w14:paraId="2B419271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Religia i Kościół w społeczeństwie</w:t>
            </w:r>
          </w:p>
          <w:p w14:paraId="0AA97CDA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religii;</w:t>
            </w:r>
          </w:p>
          <w:p w14:paraId="2BDFE14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- typy religii;</w:t>
            </w:r>
          </w:p>
          <w:p w14:paraId="277A83DB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parametry religijności;</w:t>
            </w:r>
          </w:p>
          <w:p w14:paraId="2864414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religia na gruncie polskiego społeczeństwa</w:t>
            </w:r>
          </w:p>
        </w:tc>
      </w:tr>
      <w:tr w:rsidR="000C3F22" w:rsidRPr="00F77D1D" w14:paraId="4CCA1979" w14:textId="77777777" w:rsidTr="000C3F22">
        <w:tc>
          <w:tcPr>
            <w:tcW w:w="9639" w:type="dxa"/>
          </w:tcPr>
          <w:p w14:paraId="1E66081A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>Proces industrializacji w państwie</w:t>
            </w:r>
          </w:p>
          <w:p w14:paraId="196C852B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pojęcie, rodzaje i formy industrializacji;</w:t>
            </w:r>
          </w:p>
          <w:p w14:paraId="0398062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geneza uprzemysłowienia;</w:t>
            </w:r>
          </w:p>
          <w:p w14:paraId="6AB89FA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industrializacji;</w:t>
            </w:r>
          </w:p>
          <w:p w14:paraId="02BFB42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proces industrializacji w Polsce</w:t>
            </w:r>
          </w:p>
        </w:tc>
      </w:tr>
      <w:tr w:rsidR="000C3F22" w:rsidRPr="00F77D1D" w14:paraId="25EEF05F" w14:textId="77777777" w:rsidTr="000C3F22">
        <w:tc>
          <w:tcPr>
            <w:tcW w:w="9639" w:type="dxa"/>
          </w:tcPr>
          <w:p w14:paraId="6DE44DF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Proces urbanizacji w państwie</w:t>
            </w:r>
          </w:p>
          <w:p w14:paraId="57E9AB55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rodzaje urbanizacji;</w:t>
            </w:r>
          </w:p>
          <w:p w14:paraId="04522A7B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urbanizacji</w:t>
            </w:r>
          </w:p>
          <w:p w14:paraId="46FE7D15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proces w Polsce i na świecie – kontekst porównawczy</w:t>
            </w:r>
          </w:p>
        </w:tc>
      </w:tr>
      <w:tr w:rsidR="000C3F22" w:rsidRPr="00F77D1D" w14:paraId="5C3FA38B" w14:textId="77777777" w:rsidTr="000C3F22">
        <w:tc>
          <w:tcPr>
            <w:tcW w:w="9639" w:type="dxa"/>
          </w:tcPr>
          <w:p w14:paraId="3D863C45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Globalizacja i jej skutki dla rozwoju współczesnych społeczeństw</w:t>
            </w:r>
          </w:p>
          <w:p w14:paraId="6970D84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etapy globalizacji</w:t>
            </w:r>
          </w:p>
          <w:p w14:paraId="73834FC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w Polsce</w:t>
            </w:r>
          </w:p>
          <w:p w14:paraId="5097C494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na świecie</w:t>
            </w:r>
          </w:p>
        </w:tc>
      </w:tr>
    </w:tbl>
    <w:p w14:paraId="3CF2D8B6" w14:textId="77777777"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0C3F22" w:rsidRPr="00F77D1D" w:rsidRDefault="000C3F22" w:rsidP="000C3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FB78278" w14:textId="77777777" w:rsidR="000C3F22" w:rsidRPr="00F77D1D" w:rsidRDefault="000C3F22" w:rsidP="000C3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14:paraId="55225495" w14:textId="77777777" w:rsidTr="000C3F22">
        <w:tc>
          <w:tcPr>
            <w:tcW w:w="9639" w:type="dxa"/>
          </w:tcPr>
          <w:p w14:paraId="5D69D229" w14:textId="77777777" w:rsidR="000C3F22" w:rsidRPr="00F77D1D" w:rsidRDefault="000C3F22" w:rsidP="000C3F2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494B" w:rsidRPr="00F77D1D" w14:paraId="26A40107" w14:textId="77777777" w:rsidTr="000C3F22">
        <w:tc>
          <w:tcPr>
            <w:tcW w:w="9639" w:type="dxa"/>
          </w:tcPr>
          <w:p w14:paraId="718DCF45" w14:textId="77777777" w:rsidR="000B494B" w:rsidRPr="00F77D1D" w:rsidRDefault="000B494B" w:rsidP="00E933BF">
            <w:pPr>
              <w:pStyle w:val="Tekstpodstawowy21"/>
              <w:tabs>
                <w:tab w:val="left" w:pos="360"/>
              </w:tabs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Socjologia jako dyscyplina społeczna.</w:t>
            </w:r>
          </w:p>
        </w:tc>
      </w:tr>
      <w:tr w:rsidR="000B494B" w:rsidRPr="00F77D1D" w14:paraId="2FA7B169" w14:textId="77777777" w:rsidTr="000C3F22">
        <w:tc>
          <w:tcPr>
            <w:tcW w:w="9639" w:type="dxa"/>
          </w:tcPr>
          <w:p w14:paraId="1405767A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Konformizm u człowieka.</w:t>
            </w:r>
          </w:p>
        </w:tc>
      </w:tr>
      <w:tr w:rsidR="000B494B" w:rsidRPr="00F77D1D" w14:paraId="1AE75D28" w14:textId="77777777" w:rsidTr="000C3F22">
        <w:tc>
          <w:tcPr>
            <w:tcW w:w="9639" w:type="dxa"/>
          </w:tcPr>
          <w:p w14:paraId="2F05256D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Środki masowego przekazu i ich rola we współczesnych społeczeństwach.</w:t>
            </w:r>
          </w:p>
        </w:tc>
      </w:tr>
      <w:tr w:rsidR="000B494B" w:rsidRPr="00F77D1D" w14:paraId="07FBD43C" w14:textId="77777777" w:rsidTr="000C3F22">
        <w:tc>
          <w:tcPr>
            <w:tcW w:w="9639" w:type="dxa"/>
          </w:tcPr>
          <w:p w14:paraId="11BCF5D6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Uzasadnienie własnego postępowania.</w:t>
            </w:r>
          </w:p>
        </w:tc>
      </w:tr>
      <w:tr w:rsidR="000B494B" w:rsidRPr="00F77D1D" w14:paraId="6E8A0B60" w14:textId="77777777" w:rsidTr="000C3F22">
        <w:tc>
          <w:tcPr>
            <w:tcW w:w="9639" w:type="dxa"/>
          </w:tcPr>
          <w:p w14:paraId="729BFC45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agresji u człowieka.</w:t>
            </w:r>
          </w:p>
        </w:tc>
      </w:tr>
      <w:tr w:rsidR="000B494B" w:rsidRPr="00F77D1D" w14:paraId="6C956B4A" w14:textId="77777777" w:rsidTr="000C3F22">
        <w:tc>
          <w:tcPr>
            <w:tcW w:w="9639" w:type="dxa"/>
          </w:tcPr>
          <w:p w14:paraId="6B43BF12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Uprzedzenia i stereotypy.</w:t>
            </w:r>
          </w:p>
        </w:tc>
      </w:tr>
      <w:tr w:rsidR="000B494B" w:rsidRPr="00F77D1D" w14:paraId="77F501CF" w14:textId="77777777" w:rsidTr="000C3F22">
        <w:tc>
          <w:tcPr>
            <w:tcW w:w="9639" w:type="dxa"/>
          </w:tcPr>
          <w:p w14:paraId="379803D0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Miłość, sympatia i wrażliwość interpersonalna.</w:t>
            </w:r>
          </w:p>
        </w:tc>
      </w:tr>
      <w:tr w:rsidR="000B494B" w:rsidRPr="00F77D1D" w14:paraId="5BFD064D" w14:textId="77777777" w:rsidTr="000C3F22">
        <w:tc>
          <w:tcPr>
            <w:tcW w:w="9639" w:type="dxa"/>
          </w:tcPr>
          <w:p w14:paraId="3D7FFA80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Patologie społeczne.</w:t>
            </w:r>
          </w:p>
        </w:tc>
      </w:tr>
      <w:tr w:rsidR="000B494B" w:rsidRPr="00F77D1D" w14:paraId="1BEC1565" w14:textId="77777777" w:rsidTr="000C3F22">
        <w:tc>
          <w:tcPr>
            <w:tcW w:w="9639" w:type="dxa"/>
          </w:tcPr>
          <w:p w14:paraId="137C7E99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Rodzina jako instytucja wychowująca i zaspokajająca potrzeby ludzkie.</w:t>
            </w:r>
          </w:p>
        </w:tc>
      </w:tr>
      <w:tr w:rsidR="000B494B" w:rsidRPr="00F77D1D" w14:paraId="5D1DB175" w14:textId="77777777" w:rsidTr="000C3F22">
        <w:tc>
          <w:tcPr>
            <w:tcW w:w="9639" w:type="dxa"/>
          </w:tcPr>
          <w:p w14:paraId="2D640B88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System edukacji i jego społeczne funkcje.</w:t>
            </w:r>
          </w:p>
        </w:tc>
      </w:tr>
      <w:tr w:rsidR="000B494B" w:rsidRPr="00F77D1D" w14:paraId="0D673D01" w14:textId="77777777" w:rsidTr="000C3F22">
        <w:tc>
          <w:tcPr>
            <w:tcW w:w="9639" w:type="dxa"/>
          </w:tcPr>
          <w:p w14:paraId="1DC82784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integracji i dezintegracji społecznej.</w:t>
            </w:r>
          </w:p>
        </w:tc>
      </w:tr>
      <w:tr w:rsidR="000B494B" w:rsidRPr="00F77D1D" w14:paraId="4DEF3E1B" w14:textId="77777777" w:rsidTr="000C3F22">
        <w:tc>
          <w:tcPr>
            <w:tcW w:w="9639" w:type="dxa"/>
          </w:tcPr>
          <w:p w14:paraId="1153D836" w14:textId="77777777"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Teoria grup odniesienia.</w:t>
            </w:r>
          </w:p>
        </w:tc>
      </w:tr>
    </w:tbl>
    <w:p w14:paraId="1FC39945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3.4 Metody dydaktyczne</w:t>
      </w:r>
      <w:r w:rsidRPr="00F77D1D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64D159" w14:textId="77777777" w:rsidR="000C3F22" w:rsidRPr="00F77D1D" w:rsidRDefault="000C3F22" w:rsidP="00F77D1D">
      <w:pPr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Wykład problemowy</w:t>
      </w:r>
      <w:r w:rsidR="000B494B" w:rsidRPr="00F77D1D">
        <w:rPr>
          <w:rFonts w:ascii="Corbel" w:hAnsi="Corbel"/>
          <w:sz w:val="24"/>
          <w:szCs w:val="24"/>
        </w:rPr>
        <w:t>, metoda projektowa (projekt badawczy)</w:t>
      </w:r>
    </w:p>
    <w:p w14:paraId="34CE0A41" w14:textId="77777777" w:rsidR="00F77D1D" w:rsidRDefault="00F77D1D" w:rsidP="000C3F2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078A5AC" w14:textId="77777777"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 METODY I KRYTERIA OCENY </w:t>
      </w:r>
    </w:p>
    <w:p w14:paraId="62EBF3C5" w14:textId="77777777"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4.1 Sposoby weryfikacji efektów uczenia się</w:t>
      </w:r>
    </w:p>
    <w:p w14:paraId="6D98A12B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C3F22" w:rsidRPr="00F77D1D" w14:paraId="5C3740EA" w14:textId="77777777" w:rsidTr="000C3F22">
        <w:trPr>
          <w:trHeight w:val="744"/>
        </w:trPr>
        <w:tc>
          <w:tcPr>
            <w:tcW w:w="1985" w:type="dxa"/>
            <w:vAlign w:val="center"/>
          </w:tcPr>
          <w:p w14:paraId="59C1A4F7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C3F22" w:rsidRPr="00F77D1D" w14:paraId="6A36B4B8" w14:textId="77777777" w:rsidTr="000C3F22">
        <w:tc>
          <w:tcPr>
            <w:tcW w:w="1985" w:type="dxa"/>
          </w:tcPr>
          <w:p w14:paraId="17368564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77D1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77D1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8FA2C0" w14:textId="77777777" w:rsidR="000C3F22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14:paraId="71E0C584" w14:textId="77777777" w:rsidR="000C3F22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14:paraId="60CB75FC" w14:textId="77777777" w:rsidTr="000C3F22">
        <w:tc>
          <w:tcPr>
            <w:tcW w:w="1985" w:type="dxa"/>
          </w:tcPr>
          <w:p w14:paraId="727CF0E4" w14:textId="77777777"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996674" w14:textId="77777777"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14:paraId="31573A30" w14:textId="77777777"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14:paraId="41B3BDC5" w14:textId="77777777" w:rsidTr="000C3F22">
        <w:tc>
          <w:tcPr>
            <w:tcW w:w="1985" w:type="dxa"/>
          </w:tcPr>
          <w:p w14:paraId="7D1B4A87" w14:textId="77777777"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6315A68" w14:textId="77777777"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14:paraId="16789853" w14:textId="77777777"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14:paraId="020726F3" w14:textId="77777777" w:rsidTr="000C3F22">
        <w:tc>
          <w:tcPr>
            <w:tcW w:w="1985" w:type="dxa"/>
          </w:tcPr>
          <w:p w14:paraId="5990E71B" w14:textId="77777777"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14:paraId="05165772" w14:textId="77777777"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14:paraId="1A6C253D" w14:textId="77777777"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946DB82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997CC1D" w14:textId="77777777"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14:paraId="5566B4CC" w14:textId="77777777" w:rsidTr="000C3F22">
        <w:tc>
          <w:tcPr>
            <w:tcW w:w="9670" w:type="dxa"/>
          </w:tcPr>
          <w:p w14:paraId="2B20202A" w14:textId="77777777" w:rsidR="000C3F22" w:rsidRPr="00F77D1D" w:rsidRDefault="000C3F22" w:rsidP="00F77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Systematycznie i aktywne uczestnictwo w zajęci</w:t>
            </w:r>
            <w:r w:rsidR="000B494B" w:rsidRPr="00F77D1D">
              <w:rPr>
                <w:rFonts w:ascii="Corbel" w:hAnsi="Corbel" w:cs="DejaVuSans"/>
                <w:sz w:val="24"/>
                <w:szCs w:val="24"/>
              </w:rPr>
              <w:t>ach, pozytywna ocena z egzaminu, praca projektowa</w:t>
            </w:r>
          </w:p>
        </w:tc>
      </w:tr>
    </w:tbl>
    <w:p w14:paraId="110FFD37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0C3F22" w:rsidRPr="00F77D1D" w:rsidRDefault="000C3F22" w:rsidP="000C3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699379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3F22" w:rsidRPr="00F77D1D" w14:paraId="63D9DE79" w14:textId="77777777" w:rsidTr="000C3F22">
        <w:tc>
          <w:tcPr>
            <w:tcW w:w="4962" w:type="dxa"/>
            <w:vAlign w:val="center"/>
          </w:tcPr>
          <w:p w14:paraId="4C452BB7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F22" w:rsidRPr="00F77D1D" w14:paraId="08C84923" w14:textId="77777777" w:rsidTr="000C3F22">
        <w:tc>
          <w:tcPr>
            <w:tcW w:w="4962" w:type="dxa"/>
          </w:tcPr>
          <w:p w14:paraId="5FFF5B85" w14:textId="77777777" w:rsidR="000C3F22" w:rsidRPr="00F77D1D" w:rsidRDefault="000C3F22" w:rsidP="00EC5E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19897CE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3F22" w:rsidRPr="00F77D1D" w14:paraId="32F899D0" w14:textId="77777777" w:rsidTr="000C3F22">
        <w:tc>
          <w:tcPr>
            <w:tcW w:w="4962" w:type="dxa"/>
          </w:tcPr>
          <w:p w14:paraId="2750A6CD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26ECAF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6966047" w14:textId="77777777" w:rsidR="000C3F22" w:rsidRPr="00F77D1D" w:rsidRDefault="0012591B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2,</w:t>
            </w:r>
            <w:r w:rsidR="000C3F22" w:rsidRPr="00F77D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3F22" w:rsidRPr="00F77D1D" w14:paraId="5DAC2AA5" w14:textId="77777777" w:rsidTr="000C3F22">
        <w:tc>
          <w:tcPr>
            <w:tcW w:w="4962" w:type="dxa"/>
          </w:tcPr>
          <w:p w14:paraId="7660431A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77D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77D1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06EB267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(p</w:t>
            </w:r>
            <w:r w:rsidR="000B494B" w:rsidRPr="00F77D1D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F77D1D">
              <w:rPr>
                <w:rFonts w:ascii="Corbel" w:hAnsi="Corbel"/>
                <w:sz w:val="24"/>
                <w:szCs w:val="24"/>
              </w:rPr>
              <w:t>, pracy projektowej, studiowania literatury,  itp.)</w:t>
            </w:r>
          </w:p>
        </w:tc>
        <w:tc>
          <w:tcPr>
            <w:tcW w:w="4677" w:type="dxa"/>
          </w:tcPr>
          <w:p w14:paraId="4BE6B911" w14:textId="77777777" w:rsidR="000C3F22" w:rsidRPr="00F77D1D" w:rsidRDefault="000C3F22" w:rsidP="001259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4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0C3F22" w:rsidRPr="00F77D1D" w14:paraId="2B55E3E1" w14:textId="77777777" w:rsidTr="000C3F22">
        <w:tc>
          <w:tcPr>
            <w:tcW w:w="4962" w:type="dxa"/>
          </w:tcPr>
          <w:p w14:paraId="3D4B2727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3F22" w:rsidRPr="00F77D1D" w14:paraId="42922784" w14:textId="77777777" w:rsidTr="000C3F22">
        <w:tc>
          <w:tcPr>
            <w:tcW w:w="4962" w:type="dxa"/>
          </w:tcPr>
          <w:p w14:paraId="5FD1C35E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77D1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E9F23F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6. PRAKTYKI ZAWODOWE W RAMACH PRZEDMIOTU</w:t>
      </w:r>
    </w:p>
    <w:p w14:paraId="1F72F646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C3F22" w:rsidRPr="00F77D1D" w14:paraId="303718F2" w14:textId="77777777" w:rsidTr="000C3F22">
        <w:trPr>
          <w:trHeight w:val="397"/>
        </w:trPr>
        <w:tc>
          <w:tcPr>
            <w:tcW w:w="3544" w:type="dxa"/>
          </w:tcPr>
          <w:p w14:paraId="146D6691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C3F22" w:rsidRPr="00F77D1D" w14:paraId="7FA1E50C" w14:textId="77777777" w:rsidTr="000C3F22">
        <w:trPr>
          <w:trHeight w:val="397"/>
        </w:trPr>
        <w:tc>
          <w:tcPr>
            <w:tcW w:w="3544" w:type="dxa"/>
          </w:tcPr>
          <w:p w14:paraId="05EFD703" w14:textId="77777777"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460186" w14:textId="77777777"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8CE6F91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7. LITERATURA </w:t>
      </w:r>
    </w:p>
    <w:p w14:paraId="61CDCEAD" w14:textId="77777777"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C3F22" w:rsidRPr="00F77D1D" w14:paraId="19DEB322" w14:textId="77777777" w:rsidTr="000C3F22">
        <w:trPr>
          <w:trHeight w:val="397"/>
        </w:trPr>
        <w:tc>
          <w:tcPr>
            <w:tcW w:w="7513" w:type="dxa"/>
          </w:tcPr>
          <w:p w14:paraId="5F2F428B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LITERATURA PODSTAWOWA:</w:t>
            </w:r>
          </w:p>
          <w:p w14:paraId="627CC6A5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GIDDENS A., SUTTON P. W.,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PWN – WARSZAWA 2012</w:t>
            </w:r>
          </w:p>
          <w:p w14:paraId="29567629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SZTOMPKA P.,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ANALIZA SPOŁECZEŃSTWA, KRAKÓW 2012</w:t>
            </w:r>
          </w:p>
          <w:p w14:paraId="7500CA9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STEVE B.,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GWP – GDAŃSK 2012</w:t>
            </w:r>
          </w:p>
          <w:p w14:paraId="2E3A0B5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SZCZURKIEWICZ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NAUKOWA A SOCJOLOGIA POPULARNA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14:paraId="74C2840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POZNAŃ 2008</w:t>
            </w:r>
          </w:p>
          <w:p w14:paraId="47C72F47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KOSIŃSKI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ZARYS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LUBLIN 1984</w:t>
            </w:r>
          </w:p>
          <w:p w14:paraId="5746198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ARONSON E.,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CZŁOWIEK – ISTOTA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14:paraId="594570D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DYONIZIAK R., (WSPÓŁAUTOR)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SPOŁECZEŃSTWO W PROCESIE ZMIAN. ZARYS</w:t>
            </w:r>
          </w:p>
          <w:p w14:paraId="56A404BC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SOCJOLOGII OGÓLNEJ,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KRAKÓW 1992</w:t>
            </w:r>
          </w:p>
          <w:p w14:paraId="0598180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KRAWCZYK Z., MORAWSKI W.,(RED.),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PROBLEMY</w:t>
            </w:r>
          </w:p>
          <w:p w14:paraId="75CFD230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PODSTAWOWE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1991</w:t>
            </w:r>
          </w:p>
          <w:p w14:paraId="5680F431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SZCZEPAŃSKI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ELEMENTARNE POJĘCIA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, WARSZAWA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1977</w:t>
            </w:r>
          </w:p>
          <w:p w14:paraId="12879CC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JANUSZEK H., SIKORA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PODSTAWY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1997</w:t>
            </w:r>
          </w:p>
          <w:p w14:paraId="0D1844F2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TURNER J., H.,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KONCEPCJE I ICH ZASTOSOWANIE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1998</w:t>
            </w:r>
          </w:p>
        </w:tc>
      </w:tr>
      <w:tr w:rsidR="000C3F22" w:rsidRPr="00F77D1D" w14:paraId="5FE2FD10" w14:textId="77777777" w:rsidTr="000C3F22">
        <w:trPr>
          <w:trHeight w:val="397"/>
        </w:trPr>
        <w:tc>
          <w:tcPr>
            <w:tcW w:w="7513" w:type="dxa"/>
          </w:tcPr>
          <w:p w14:paraId="1B70064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lastRenderedPageBreak/>
              <w:t>LITERATURA UZUPEŁNIAJĄCA:</w:t>
            </w:r>
          </w:p>
          <w:p w14:paraId="30B1962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14:paraId="446299B6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14:paraId="6F5F7928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TUROWSKI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Socjologia. Małe struktury społeczne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KUL – Lublin 1993</w:t>
            </w:r>
          </w:p>
          <w:p w14:paraId="4B5768DE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MIKA S.,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1984</w:t>
            </w:r>
          </w:p>
          <w:p w14:paraId="335E5313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MALIKOWSKI M., MARCZUK S., (red.)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 tekstów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14:paraId="1AEB317D" w14:textId="77777777"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cz. I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II, WSSG – Tyczyn 1997</w:t>
            </w:r>
          </w:p>
        </w:tc>
      </w:tr>
    </w:tbl>
    <w:p w14:paraId="6BB9E253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0C3F22" w:rsidRPr="00F77D1D" w:rsidRDefault="000C3F22" w:rsidP="000C3F22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0C3F22" w:rsidRPr="00F77D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E5397" w14:textId="77777777" w:rsidR="005D7628" w:rsidRDefault="005D7628" w:rsidP="00C16ABF">
      <w:pPr>
        <w:spacing w:after="0" w:line="240" w:lineRule="auto"/>
      </w:pPr>
      <w:r>
        <w:separator/>
      </w:r>
    </w:p>
  </w:endnote>
  <w:endnote w:type="continuationSeparator" w:id="0">
    <w:p w14:paraId="1177FE71" w14:textId="77777777" w:rsidR="005D7628" w:rsidRDefault="005D76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9EAC" w14:textId="77777777" w:rsidR="005D7628" w:rsidRDefault="005D7628" w:rsidP="00C16ABF">
      <w:pPr>
        <w:spacing w:after="0" w:line="240" w:lineRule="auto"/>
      </w:pPr>
      <w:r>
        <w:separator/>
      </w:r>
    </w:p>
  </w:footnote>
  <w:footnote w:type="continuationSeparator" w:id="0">
    <w:p w14:paraId="11170401" w14:textId="77777777" w:rsidR="005D7628" w:rsidRDefault="005D762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CC7CD4" w:rsidRDefault="00CC7CD4" w:rsidP="000C3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C9C"/>
    <w:multiLevelType w:val="hybridMultilevel"/>
    <w:tmpl w:val="B49679AA"/>
    <w:lvl w:ilvl="0" w:tplc="41164998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52458"/>
    <w:multiLevelType w:val="singleLevel"/>
    <w:tmpl w:val="092C231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7825AB"/>
    <w:multiLevelType w:val="hybridMultilevel"/>
    <w:tmpl w:val="E7289118"/>
    <w:lvl w:ilvl="0" w:tplc="97FE7E3A">
      <w:start w:val="1"/>
      <w:numFmt w:val="upperLetter"/>
      <w:lvlText w:val="%1."/>
      <w:lvlJc w:val="left"/>
      <w:pPr>
        <w:ind w:left="36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6208440">
    <w:abstractNumId w:val="2"/>
  </w:num>
  <w:num w:numId="2" w16cid:durableId="670989044">
    <w:abstractNumId w:val="9"/>
  </w:num>
  <w:num w:numId="3" w16cid:durableId="737945289">
    <w:abstractNumId w:val="7"/>
  </w:num>
  <w:num w:numId="4" w16cid:durableId="352848709">
    <w:abstractNumId w:val="5"/>
  </w:num>
  <w:num w:numId="5" w16cid:durableId="1086805069">
    <w:abstractNumId w:val="1"/>
  </w:num>
  <w:num w:numId="6" w16cid:durableId="393358433">
    <w:abstractNumId w:val="3"/>
  </w:num>
  <w:num w:numId="7" w16cid:durableId="227768180">
    <w:abstractNumId w:val="4"/>
  </w:num>
  <w:num w:numId="8" w16cid:durableId="1579631680">
    <w:abstractNumId w:val="6"/>
  </w:num>
  <w:num w:numId="9" w16cid:durableId="409548440">
    <w:abstractNumId w:val="0"/>
  </w:num>
  <w:num w:numId="10" w16cid:durableId="50247454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90F"/>
    <w:rsid w:val="00015B8F"/>
    <w:rsid w:val="000219A3"/>
    <w:rsid w:val="00022ECE"/>
    <w:rsid w:val="00042A51"/>
    <w:rsid w:val="00042D2E"/>
    <w:rsid w:val="00044C82"/>
    <w:rsid w:val="00067178"/>
    <w:rsid w:val="00070ED6"/>
    <w:rsid w:val="000742DC"/>
    <w:rsid w:val="00081A3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94B"/>
    <w:rsid w:val="000C3F22"/>
    <w:rsid w:val="000C5D8E"/>
    <w:rsid w:val="000D04B0"/>
    <w:rsid w:val="000F1C57"/>
    <w:rsid w:val="000F5615"/>
    <w:rsid w:val="001209AC"/>
    <w:rsid w:val="00124BFF"/>
    <w:rsid w:val="0012560E"/>
    <w:rsid w:val="0012591B"/>
    <w:rsid w:val="001260D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93E"/>
    <w:rsid w:val="00185DF9"/>
    <w:rsid w:val="00192F37"/>
    <w:rsid w:val="001A6F61"/>
    <w:rsid w:val="001A70D2"/>
    <w:rsid w:val="001D657B"/>
    <w:rsid w:val="001D7B54"/>
    <w:rsid w:val="001E0209"/>
    <w:rsid w:val="001F2CA2"/>
    <w:rsid w:val="001F793D"/>
    <w:rsid w:val="002144C0"/>
    <w:rsid w:val="0022477D"/>
    <w:rsid w:val="002278A9"/>
    <w:rsid w:val="002336F9"/>
    <w:rsid w:val="0024028F"/>
    <w:rsid w:val="00244ABC"/>
    <w:rsid w:val="0026338E"/>
    <w:rsid w:val="00275C83"/>
    <w:rsid w:val="00281FF2"/>
    <w:rsid w:val="002857DE"/>
    <w:rsid w:val="00287E38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20B"/>
    <w:rsid w:val="003503F6"/>
    <w:rsid w:val="003530DD"/>
    <w:rsid w:val="003548B4"/>
    <w:rsid w:val="00363F78"/>
    <w:rsid w:val="003A0A5B"/>
    <w:rsid w:val="003A1176"/>
    <w:rsid w:val="003A6F93"/>
    <w:rsid w:val="003B2A42"/>
    <w:rsid w:val="003C0BAE"/>
    <w:rsid w:val="003D09EE"/>
    <w:rsid w:val="003D18A9"/>
    <w:rsid w:val="003D5477"/>
    <w:rsid w:val="003D6CE2"/>
    <w:rsid w:val="003E1941"/>
    <w:rsid w:val="003E2FE6"/>
    <w:rsid w:val="003E49D5"/>
    <w:rsid w:val="003F38C0"/>
    <w:rsid w:val="00414E3C"/>
    <w:rsid w:val="00421863"/>
    <w:rsid w:val="0042244A"/>
    <w:rsid w:val="004256C9"/>
    <w:rsid w:val="0042745A"/>
    <w:rsid w:val="00431D5C"/>
    <w:rsid w:val="00434515"/>
    <w:rsid w:val="00434B98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FB"/>
    <w:rsid w:val="004A3EEA"/>
    <w:rsid w:val="004A4D1F"/>
    <w:rsid w:val="004A5BF0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504FD"/>
    <w:rsid w:val="0056696D"/>
    <w:rsid w:val="00573EF9"/>
    <w:rsid w:val="005770C2"/>
    <w:rsid w:val="0057759B"/>
    <w:rsid w:val="0059484D"/>
    <w:rsid w:val="005A0855"/>
    <w:rsid w:val="005A3196"/>
    <w:rsid w:val="005B332A"/>
    <w:rsid w:val="005C0441"/>
    <w:rsid w:val="005C080F"/>
    <w:rsid w:val="005C1DB7"/>
    <w:rsid w:val="005C55E5"/>
    <w:rsid w:val="005C696A"/>
    <w:rsid w:val="005D7103"/>
    <w:rsid w:val="005D7628"/>
    <w:rsid w:val="005E6E85"/>
    <w:rsid w:val="005F1DDE"/>
    <w:rsid w:val="005F31D2"/>
    <w:rsid w:val="0061029B"/>
    <w:rsid w:val="00617230"/>
    <w:rsid w:val="0062030A"/>
    <w:rsid w:val="00621CE1"/>
    <w:rsid w:val="00627FC9"/>
    <w:rsid w:val="00647FA8"/>
    <w:rsid w:val="00650C5F"/>
    <w:rsid w:val="00654934"/>
    <w:rsid w:val="006620D9"/>
    <w:rsid w:val="0067112B"/>
    <w:rsid w:val="00671958"/>
    <w:rsid w:val="00675843"/>
    <w:rsid w:val="006902E5"/>
    <w:rsid w:val="00696477"/>
    <w:rsid w:val="006A1626"/>
    <w:rsid w:val="006D050F"/>
    <w:rsid w:val="006D6139"/>
    <w:rsid w:val="006D7635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C87"/>
    <w:rsid w:val="00763BF1"/>
    <w:rsid w:val="00766FD4"/>
    <w:rsid w:val="00771336"/>
    <w:rsid w:val="0078168C"/>
    <w:rsid w:val="00787C2A"/>
    <w:rsid w:val="00790681"/>
    <w:rsid w:val="00790E27"/>
    <w:rsid w:val="007A258B"/>
    <w:rsid w:val="007A4022"/>
    <w:rsid w:val="007A570E"/>
    <w:rsid w:val="007A6E6E"/>
    <w:rsid w:val="007C3299"/>
    <w:rsid w:val="007C3991"/>
    <w:rsid w:val="007C3BCC"/>
    <w:rsid w:val="007C4546"/>
    <w:rsid w:val="007D6E56"/>
    <w:rsid w:val="007F1652"/>
    <w:rsid w:val="007F4155"/>
    <w:rsid w:val="007F7FBC"/>
    <w:rsid w:val="0081554D"/>
    <w:rsid w:val="0081707E"/>
    <w:rsid w:val="00822AF9"/>
    <w:rsid w:val="00843D6B"/>
    <w:rsid w:val="008449B3"/>
    <w:rsid w:val="0085747A"/>
    <w:rsid w:val="00866F14"/>
    <w:rsid w:val="008778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F11"/>
    <w:rsid w:val="009508DF"/>
    <w:rsid w:val="00950DAC"/>
    <w:rsid w:val="00954A07"/>
    <w:rsid w:val="00976236"/>
    <w:rsid w:val="00997F14"/>
    <w:rsid w:val="009A5782"/>
    <w:rsid w:val="009A78D9"/>
    <w:rsid w:val="009C1331"/>
    <w:rsid w:val="009C31D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B"/>
    <w:rsid w:val="00A97DE1"/>
    <w:rsid w:val="00AB053C"/>
    <w:rsid w:val="00AD1146"/>
    <w:rsid w:val="00AD27D3"/>
    <w:rsid w:val="00AD346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D53"/>
    <w:rsid w:val="00BB520A"/>
    <w:rsid w:val="00BC0BBB"/>
    <w:rsid w:val="00BD3869"/>
    <w:rsid w:val="00BD66E9"/>
    <w:rsid w:val="00BD6FF4"/>
    <w:rsid w:val="00BF2C41"/>
    <w:rsid w:val="00C058B4"/>
    <w:rsid w:val="00C05F44"/>
    <w:rsid w:val="00C12ECE"/>
    <w:rsid w:val="00C131B5"/>
    <w:rsid w:val="00C16ABF"/>
    <w:rsid w:val="00C170AE"/>
    <w:rsid w:val="00C26CB7"/>
    <w:rsid w:val="00C30020"/>
    <w:rsid w:val="00C324C1"/>
    <w:rsid w:val="00C36992"/>
    <w:rsid w:val="00C56036"/>
    <w:rsid w:val="00C61DC5"/>
    <w:rsid w:val="00C67E92"/>
    <w:rsid w:val="00C70A26"/>
    <w:rsid w:val="00C766DF"/>
    <w:rsid w:val="00C93F77"/>
    <w:rsid w:val="00C94B98"/>
    <w:rsid w:val="00CA2B96"/>
    <w:rsid w:val="00CA5089"/>
    <w:rsid w:val="00CB42CB"/>
    <w:rsid w:val="00CC1F51"/>
    <w:rsid w:val="00CC7CD4"/>
    <w:rsid w:val="00CD00C5"/>
    <w:rsid w:val="00CD6897"/>
    <w:rsid w:val="00CE5BAC"/>
    <w:rsid w:val="00CF25BE"/>
    <w:rsid w:val="00CF78ED"/>
    <w:rsid w:val="00D016C2"/>
    <w:rsid w:val="00D02B25"/>
    <w:rsid w:val="00D02EBA"/>
    <w:rsid w:val="00D03FDB"/>
    <w:rsid w:val="00D1643D"/>
    <w:rsid w:val="00D17C3C"/>
    <w:rsid w:val="00D26B2C"/>
    <w:rsid w:val="00D352C9"/>
    <w:rsid w:val="00D425B2"/>
    <w:rsid w:val="00D428D6"/>
    <w:rsid w:val="00D47B14"/>
    <w:rsid w:val="00D552B2"/>
    <w:rsid w:val="00D608D1"/>
    <w:rsid w:val="00D617AC"/>
    <w:rsid w:val="00D708BC"/>
    <w:rsid w:val="00D74119"/>
    <w:rsid w:val="00D74AFC"/>
    <w:rsid w:val="00D75C97"/>
    <w:rsid w:val="00D8075B"/>
    <w:rsid w:val="00D8678B"/>
    <w:rsid w:val="00DA209A"/>
    <w:rsid w:val="00DA2114"/>
    <w:rsid w:val="00DE09C0"/>
    <w:rsid w:val="00DE4A14"/>
    <w:rsid w:val="00DF320D"/>
    <w:rsid w:val="00DF71C8"/>
    <w:rsid w:val="00E04279"/>
    <w:rsid w:val="00E129B8"/>
    <w:rsid w:val="00E21E7D"/>
    <w:rsid w:val="00E22FBC"/>
    <w:rsid w:val="00E23A8C"/>
    <w:rsid w:val="00E24BF5"/>
    <w:rsid w:val="00E25338"/>
    <w:rsid w:val="00E364A5"/>
    <w:rsid w:val="00E51E44"/>
    <w:rsid w:val="00E63348"/>
    <w:rsid w:val="00E6561A"/>
    <w:rsid w:val="00E77E88"/>
    <w:rsid w:val="00E8107D"/>
    <w:rsid w:val="00E933BF"/>
    <w:rsid w:val="00E960BB"/>
    <w:rsid w:val="00EA2074"/>
    <w:rsid w:val="00EA311D"/>
    <w:rsid w:val="00EA4832"/>
    <w:rsid w:val="00EA4E9D"/>
    <w:rsid w:val="00EC4899"/>
    <w:rsid w:val="00EC5E07"/>
    <w:rsid w:val="00ED03AB"/>
    <w:rsid w:val="00ED32D2"/>
    <w:rsid w:val="00EE32DE"/>
    <w:rsid w:val="00EE5457"/>
    <w:rsid w:val="00EF650B"/>
    <w:rsid w:val="00F070AB"/>
    <w:rsid w:val="00F17567"/>
    <w:rsid w:val="00F27A7B"/>
    <w:rsid w:val="00F460CF"/>
    <w:rsid w:val="00F526AF"/>
    <w:rsid w:val="00F609B6"/>
    <w:rsid w:val="00F617C3"/>
    <w:rsid w:val="00F7066B"/>
    <w:rsid w:val="00F76C26"/>
    <w:rsid w:val="00F77D1D"/>
    <w:rsid w:val="00F83B28"/>
    <w:rsid w:val="00F84DBA"/>
    <w:rsid w:val="00FA46E5"/>
    <w:rsid w:val="00FB1B61"/>
    <w:rsid w:val="00FB7DBA"/>
    <w:rsid w:val="00FC1C25"/>
    <w:rsid w:val="00FC3F45"/>
    <w:rsid w:val="00FD503F"/>
    <w:rsid w:val="00FD7589"/>
    <w:rsid w:val="00FF016A"/>
    <w:rsid w:val="00FF1401"/>
    <w:rsid w:val="00FF1A6B"/>
    <w:rsid w:val="00FF5E7D"/>
    <w:rsid w:val="1C8D006A"/>
    <w:rsid w:val="2CDA4EA6"/>
    <w:rsid w:val="3438BF51"/>
    <w:rsid w:val="45F208D1"/>
    <w:rsid w:val="526BB387"/>
    <w:rsid w:val="6AD6C313"/>
    <w:rsid w:val="6B0D8FE9"/>
    <w:rsid w:val="6E604EAC"/>
    <w:rsid w:val="71C2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9168"/>
  <w15:docId w15:val="{AEEC8047-9533-43B2-A700-9EF80528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  <w:style w:type="paragraph" w:customStyle="1" w:styleId="Tekstpodstawowy21">
    <w:name w:val="Tekst podstawowy 21"/>
    <w:basedOn w:val="Normalny"/>
    <w:rsid w:val="000B4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C2C0BC-AE8B-4A9B-845B-93BBD66E41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C0F40E-3C3B-4E08-AFA1-CB3B338115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9ED791-C673-488C-8947-6E7D26C8E5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033E7-88B8-4512-8828-70BCFC15A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1297</Words>
  <Characters>7782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17</cp:revision>
  <cp:lastPrinted>2020-10-16T08:05:00Z</cp:lastPrinted>
  <dcterms:created xsi:type="dcterms:W3CDTF">2020-10-16T08:06:00Z</dcterms:created>
  <dcterms:modified xsi:type="dcterms:W3CDTF">2025-10-12T09:52:00Z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